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495C91">
            <w:r>
              <w:t>ES (Entspannt Reisen)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495C91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495C91" w:rsidRDefault="00495C91">
            <w:pPr>
              <w:rPr>
                <w:lang w:val="de-CH"/>
              </w:rPr>
            </w:pPr>
            <w:r w:rsidRPr="00495C91">
              <w:rPr>
                <w:lang w:val="de-CH"/>
              </w:rPr>
              <w:t xml:space="preserve">Das Deep Learning System ES (entspannt Reisen) kennt die Auslastung und die Reisepläne vieler Nutzer. Damit </w:t>
            </w:r>
            <w:r>
              <w:rPr>
                <w:lang w:val="de-CH"/>
              </w:rPr>
              <w:t>gibt es den Nutzern die besten Wege an. Und den Betreibern die Daten für die optimale Disposition.</w:t>
            </w:r>
          </w:p>
        </w:tc>
      </w:tr>
      <w:tr w:rsidR="007507B2" w:rsidRPr="00495C91" w:rsidTr="007507B2">
        <w:tc>
          <w:tcPr>
            <w:tcW w:w="1831" w:type="dxa"/>
          </w:tcPr>
          <w:p w:rsidR="007507B2" w:rsidRPr="00495C91" w:rsidRDefault="007507B2">
            <w:pPr>
              <w:rPr>
                <w:lang w:val="de-CH"/>
              </w:rPr>
            </w:pPr>
            <w:r w:rsidRPr="00495C91">
              <w:rPr>
                <w:lang w:val="de-CH"/>
              </w:rPr>
              <w:t>Bedarf</w:t>
            </w:r>
            <w:r w:rsidRPr="00495C91">
              <w:rPr>
                <w:lang w:val="de-CH"/>
              </w:rPr>
              <w:br/>
              <w:t>Need</w:t>
            </w: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Default="00495C91">
            <w:pPr>
              <w:rPr>
                <w:lang w:val="de-CH"/>
              </w:rPr>
            </w:pPr>
            <w:r>
              <w:rPr>
                <w:lang w:val="de-CH"/>
              </w:rPr>
              <w:t>Reisende: weniger Stress beim Reisen</w:t>
            </w:r>
          </w:p>
          <w:p w:rsidR="00495C91" w:rsidRPr="00495C91" w:rsidRDefault="00495C91">
            <w:pPr>
              <w:rPr>
                <w:lang w:val="de-CH"/>
              </w:rPr>
            </w:pPr>
            <w:r>
              <w:rPr>
                <w:lang w:val="de-CH"/>
              </w:rPr>
              <w:t>Betreiber: optimierte Planung, reduzierte Leerleistungen und Energieeinsparung</w:t>
            </w:r>
            <w:bookmarkStart w:id="0" w:name="_GoBack"/>
            <w:bookmarkEnd w:id="0"/>
          </w:p>
        </w:tc>
      </w:tr>
      <w:tr w:rsidR="007507B2" w:rsidRPr="00495C91" w:rsidTr="007507B2">
        <w:tc>
          <w:tcPr>
            <w:tcW w:w="1831" w:type="dxa"/>
          </w:tcPr>
          <w:p w:rsidR="007507B2" w:rsidRPr="00495C91" w:rsidRDefault="007507B2">
            <w:pPr>
              <w:rPr>
                <w:lang w:val="de-CH"/>
              </w:rPr>
            </w:pPr>
            <w:r w:rsidRPr="00495C91">
              <w:rPr>
                <w:lang w:val="de-CH"/>
              </w:rPr>
              <w:t>Vorgehen</w:t>
            </w:r>
          </w:p>
          <w:p w:rsidR="007507B2" w:rsidRPr="00495C91" w:rsidRDefault="007507B2">
            <w:pPr>
              <w:rPr>
                <w:lang w:val="de-CH"/>
              </w:rPr>
            </w:pPr>
            <w:r w:rsidRPr="00495C91">
              <w:rPr>
                <w:lang w:val="de-CH"/>
              </w:rPr>
              <w:t>Approach</w:t>
            </w: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495C91" w:rsidRDefault="007507B2">
            <w:pPr>
              <w:rPr>
                <w:lang w:val="de-CH"/>
              </w:rPr>
            </w:pPr>
          </w:p>
        </w:tc>
      </w:tr>
      <w:tr w:rsidR="007507B2" w:rsidRPr="00495C91" w:rsidTr="007507B2">
        <w:tc>
          <w:tcPr>
            <w:tcW w:w="1831" w:type="dxa"/>
          </w:tcPr>
          <w:p w:rsidR="007507B2" w:rsidRPr="00495C91" w:rsidRDefault="007507B2">
            <w:pPr>
              <w:rPr>
                <w:lang w:val="de-CH"/>
              </w:rPr>
            </w:pPr>
            <w:r w:rsidRPr="00495C91">
              <w:rPr>
                <w:lang w:val="de-CH"/>
              </w:rPr>
              <w:t>Nutzen</w:t>
            </w:r>
          </w:p>
          <w:p w:rsidR="007507B2" w:rsidRPr="00495C91" w:rsidRDefault="007507B2">
            <w:pPr>
              <w:rPr>
                <w:lang w:val="de-CH"/>
              </w:rPr>
            </w:pPr>
            <w:r w:rsidRPr="00495C91">
              <w:rPr>
                <w:lang w:val="de-CH"/>
              </w:rPr>
              <w:t>Benefit</w:t>
            </w: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  <w:p w:rsidR="007507B2" w:rsidRPr="00495C91" w:rsidRDefault="007507B2">
            <w:pPr>
              <w:rPr>
                <w:lang w:val="de-CH"/>
              </w:rPr>
            </w:pPr>
          </w:p>
        </w:tc>
        <w:tc>
          <w:tcPr>
            <w:tcW w:w="13190" w:type="dxa"/>
            <w:gridSpan w:val="2"/>
          </w:tcPr>
          <w:p w:rsidR="007507B2" w:rsidRPr="00495C91" w:rsidRDefault="007507B2">
            <w:pPr>
              <w:rPr>
                <w:lang w:val="de-CH"/>
              </w:rPr>
            </w:pPr>
          </w:p>
        </w:tc>
      </w:tr>
      <w:tr w:rsidR="007507B2" w:rsidTr="007507B2">
        <w:tc>
          <w:tcPr>
            <w:tcW w:w="1831" w:type="dxa"/>
          </w:tcPr>
          <w:p w:rsidR="007507B2" w:rsidRDefault="007507B2">
            <w:r w:rsidRPr="00495C91">
              <w:rPr>
                <w:lang w:val="de-CH"/>
              </w:rPr>
              <w:t>Verdien</w:t>
            </w:r>
            <w:r>
              <w:t>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495C91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495C91"/>
    <w:rsid w:val="005209F0"/>
    <w:rsid w:val="005A0263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EBA45E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2018-02-22T22:45:00Z</dcterms:modified>
</cp:coreProperties>
</file>